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Hygienicko – epidemiologický plán pre ambulanciu zubného lekárstva (zabezpečenie starostlivosti zubného lekárstva v čase epidemiologickej situácie)</w:t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4 druhy hygienicko-epidemiologického postupu v ambulancii zubného lekára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normálny režim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stav zvýšeného výskytu ochorení s kvapôčkovým prenosom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rizikový stav pri ochoreniach s kvapôčkovým prenosom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42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vysokorizikový stav pri ochoreniach s vysokou umrtnosťou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nebudeme asi zbytočne rozpisovať, keďže to je dobre rozpracované a zo súčasného pohľadu nutné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(lokálna epidemiologická situácia)Akútne respiračné ochorenia (ARO, acute respiratory infections - ARI) a s nimi súvisiaca chrípka (FLU), alebo chrípke podobné ochorenia (CHPO, ILI – influenza-like infections)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Ochrana pacientov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Karanténne opatrenia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Redukcia možnosti kontaktov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Ochrana personálu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Osobné ochranné pomôcky (OOP)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Materiálno-technologické vybavenie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Režim ošetrovania</w:t>
      </w:r>
    </w:p>
    <w:p w:rsidR="00000000" w:rsidDel="00000000" w:rsidP="00000000" w:rsidRDefault="00000000" w:rsidRPr="00000000" w14:paraId="00000015">
      <w:pPr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(zavažná lokálna epidemiologická situácia, epidémia na celom území Slovenskej republiky)ochorenia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0" w:before="0" w:line="360" w:lineRule="auto"/>
        <w:ind w:left="36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 prepuknutia epidémie/pandémie je potrebné informovať personál pracujúci v zubnej ambulancii, aktuálne a čo najpresnejšie informovať ho najmä o rizikách nákazy. Informovať personál o morbidite, mortalite , spôsoboch prenosu, klinickej symptomatológii ak sú tieto informácie známe.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Postupovať pri ochrane personálu vzhľadom na súčasné platné normy.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Riziko nákazy Covid-19 a prenos na zubného lekára pri ambulantnom ošetrení, zatiaľ nie je známe, avšak vzhľadom na charakter práce a prítomnosť aerosólu je riziko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vysoké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.(1)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zvážení rizík treba pristúpiť k rozhodnutiu, či je možné splniť požiadavky na zabezpečenie svojich zamestnancov a ich ochrany pri práci podľa zákona 124/2006 Zz.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Ak sa zamestnávateľ so zamestnancom nedohodne na dočasnom vykonávaní práce z domu alebo na inom ako zvyčajnom mieste, resp. ak vzhľadom na druh práce nie je možné pristúpiť k takejto dočasnej úprave pracovných podmienok, a v čase mimoriadnej situácie zamestnávateľ umožní alebo nariadi zamestnancovi výkon práce na pracovisku, je povinný prijať všetky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opatrenia na zaistenie ochrany života, zdravia a bezpečnosti zamestnancov na pracovisku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. Zákon č. 124/2006 Z. z. o bezpečnosti a ochrane zdravia pri práci v § 5 ustanovuje povinnosť zamestnávateľa uplatňovať všeobecné zásady prevencie pri vykonávaní opatrení nevyhnutných na zaistenie bezpečnosti a ochrany zdravia pri práci, pričom k všeobecným zásadám prevencie patrí aj vylúčenie nebezpečenstva a z neho vyplývajúceho rizika, ako aj posudzovanie rizika, ktoré nemožno vylúčiť. V zmysle uvedeného je zamestnávateľ povinný posudzovať riziko a na základe tohto posúdenia oprávnený prijať a vykonať potrebné opatrenia na zabezpečenie ochrany života a zdravia zamestnancov, pričom sa môže riadiť opatreniami, ktoré prijala Vláda SR, resp. odporúčaniami MZ SR, MZVaEZ SR, ÚVZ, ktoré zverejňujú na svojich stránkach.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prípade, že zamestnávateľ resp. poskytovateľ zdravotnej starostlivosti preukázal snahu a nebolo mu umožnené sa dostať k ochranný osobným pomôckam, nemôže vystavovať zamestnancov takémuto náhlemu riziku.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prípade, že niektoré štátne orgány (úrady alebo analytické skupiny) mali takúto vedomosť o blížiacej sa hrozbe a jej rozšírenia na naše územie, by mali byť lekári diskrétne informovaní vopred a mali by možnosť sa predpripraviť na možnú vzniknutú situáciu.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Čo vedie k uzatváraniu ambulancií, aby lekári neohrozili priamo seba alebo svojich zamestnancov a následne, aby nedošlo k ohrozeniu poskytovania zdravotnej starostlivosti, po odznení krízovej situácie.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dôležité poukázať aj  na najviac rizikové skupiny a ich zastúpenie v skupine poskytovateľov zdravotnej starostlivosti, ktoré by mali byť v dostatočnej miere chránené. V súčasnosti pri hrozbe infekcie SARS-CoV-2   a rozvojom ochorenia COVID-19 je výrazným faktorom úmrtnosti vek. Podľa dostupných informácii z analýzy, ktorá bola vyrobená pre potreby vlády SR, bude na Slovensku prevalencia ochorenia 10% z populácie, čo predstavuje incidenciu ochorenia približne 1 obyvateľa  z 10tich. Je nemožné sa vyhnúť kontaktu s infikovaným pacientom pri takejto predpokladanej incidencii (aj pacient bez klinických príznakov môže byť infekčný(2))  , čo je k tomu konzervatívny odhad (a toto číslo sa môže výrazne líšiť). Vzhľadom na absenciu dostatočných ochranných prostriedkov, môžeme predpokladať, že by prišlo k infikovaniu zdravotníckeho personálu. (3) Ak zoberieme do úvahy vekovú štruktúru zubných lekárov a súčasné poznatky ohľadom možnej mortality a horšieho priebehu ochorenia, môžeme tvrdiť, že približne 30% poskytovateľov zdravotnej starostlivosti sú v rizikovej skupine 60+ ročných, ak by sme rozšírili skupinu o nutnosť hospitalizácie a ťažší priebeh, sa dá predpokladať hranica komplikácii už od cca 56 rokov.(4) Mortalita hospitalizovaných pacientov, čo predstavuje približne 20% chorých, dosahuje úroveň až 28%, so závažným priebehom 62% a až takmer 97% pri potrebnej umelej pľúcnej ventilácii. (4,5)  Nemusíme sledovať len mortalitu, ale ťažký a kritický priebeh môže mať za následok fibrózu pľúcneho tkaniva a je vysoký predpoklad, že takto postihnutí zdravotnícki zamestnanci by nevedeli poskytnúť potrebnú zdravotná starostlivosť.  Z týchto dôvodov a na základe aj medializovaných faktov o absentujúcich osobných ochranných pomôckach je veľké riziko pre zachovanie poskytovanej zdravotnej starostlivosti, aby títo poskytovatelia boli vystavení zvýšenému riziku nákazy a následne, vzhľadom na ich zastúpenie v populácii zubných lekárov, by bola ohrozená aj zdravotná starostlivosť aj po prejdení epidémie.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súčasnosti v Slovenskej republike evidujeme z 3867 zubných lekárov 1460 vo vekovej kategórii 55+, čo predstavuje 37,7% všetkých zubných lekárov. Ak by sme počítali s jednoznačnou infekciou u zubných lekároch vzhľadom na absentujúce prostriedky a proklamovaný len konzervatívny odhad infikovaných .  By predstavovalo mortalitu v populácii zubárov na úrovni 2,59% (cca 100 zubných lekárov), morbiditu ohľadom ťažkých stavov by predstavovalo v najkonzervatívnejšom odhade  7,55% (cca 300 zubných lekárov).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047129" cy="3200400"/>
            <wp:effectExtent b="0" l="0" r="0" t="0"/>
            <wp:docPr descr="C:\Users\Bambo\Documents\Praca, skola\chripka\pocet rizikovych lekarov.jpg" id="15" name="image5.jpg"/>
            <a:graphic>
              <a:graphicData uri="http://schemas.openxmlformats.org/drawingml/2006/picture">
                <pic:pic>
                  <pic:nvPicPr>
                    <pic:cNvPr descr="C:\Users\Bambo\Documents\Praca, skola\chripka\pocet rizikovych lekarov.jpg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7129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Zdravotné poisťovne by  v súčasnej situácii mali zakomponovať aj bodové ohodnotenie telefonickej/emailovej  odbornej konzultácie u lekára ako výkon.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Vzhľadom na nepriaznivú situáciu by mal štát zvážiť možnosť garantovaných úverov,  odklady splátok, zníženie odvodov za zamestnancov,atď.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Zároveň je nutné podotknúť, že ak sa bude situácia vyvíjať smerom k tomu, že šírenie nákazy (vzhľadom na jej epidemiologické charakteristiky ) sa bude rozširovať, bude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sa musieť upraviť ošetrovací režim a pristupovať ku každému pacientovi ako potenciálne infekčnému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a bude nutná ochrana ako zdravotníckych pracovníkov aj pacientov, v čo najväčšej umožňujúcej miere prostriedkami podľa súčasných znalostí a vedomostí. Detailné analýzy štátnych orgánov nemáme k dispozícii, ale z dostupných informácii a matematických modelov si môžeme vytvoriť vlastné. Čiže ak by malo prísť k lokálnemu šíreniu, nie je nutné postupovať ako v prípade zabráneniu šírenia importovanej nákazy, a tým pádom nie je nutné redukovať výkony len na obmedzené zákroky. Zároveň, ak sú zabezpečené dostatočné pracovné postupy na elimináciu sírenia ochorenia, nevidím dôvod na obmedzenú prevádzku.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hanging="1276"/>
        <w:rPr>
          <w:color w:val="000000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color w:val="000000"/>
        </w:rPr>
        <w:drawing>
          <wp:inline distB="0" distT="0" distL="0" distR="0">
            <wp:extent cx="6448425" cy="3609975"/>
            <wp:effectExtent b="0" l="0" r="0" t="0"/>
            <wp:docPr id="1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16888" l="13500" r="13124" t="2066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09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92" w:right="0" w:hanging="19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562725" cy="3876675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17110" l="13750" r="14124" t="21556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87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 podozrení na infekčného pacienta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Ochrana pacientov</w:t>
      </w:r>
    </w:p>
    <w:p w:rsidR="00000000" w:rsidDel="00000000" w:rsidP="00000000" w:rsidRDefault="00000000" w:rsidRPr="00000000" w14:paraId="00000038">
      <w:pPr>
        <w:ind w:left="720" w:right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Vo všeobecnosti musí platiť, že nevieme vylúčiť iatrogénne šírenie nákazy (infekcia aerosólom), ale je snaha o minimalizovanie tohto rizika. Z tohto hľadiska je dôležité zabezpečiť pre ošetrovateľa kontakt na pacientov, pri možnom nevedomom šírení je nutné pacientov informovať. Ideálnym spôsobom by bola povinná karanténa ošetreného pacienta a členov domácnosti 14 dní od ošetrenia.</w:t>
      </w:r>
    </w:p>
    <w:p w:rsidR="00000000" w:rsidDel="00000000" w:rsidP="00000000" w:rsidRDefault="00000000" w:rsidRPr="00000000" w14:paraId="00000039">
      <w:pPr>
        <w:ind w:left="720" w:right="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Zároveň je odporúčané obmedziť ošetrenie pacientov na nutné výkony neprodukujúce aerosól u všetkých pacientov, respektíve v prípade, že je vysoké riziko šírenia v populácii .  </w:t>
      </w:r>
      <w:r w:rsidDel="00000000" w:rsidR="00000000" w:rsidRPr="00000000">
        <w:rPr>
          <w:color w:val="000000"/>
          <w:u w:val="none"/>
          <w:rtl w:val="0"/>
        </w:rPr>
        <w:t xml:space="preserve">V stave pandémie niektorého z vírusových ochorení (ako napr. COVID-19</w:t>
      </w:r>
      <w:r w:rsidDel="00000000" w:rsidR="00000000" w:rsidRPr="00000000">
        <w:rPr>
          <w:color w:val="31849b"/>
          <w:u w:val="none"/>
          <w:rtl w:val="0"/>
        </w:rPr>
        <w:t xml:space="preserve">, schopnosť šírenia nákazy zatiaľ nie je známa, (6) predpokladá sa medzi R</w:t>
      </w:r>
      <w:r w:rsidDel="00000000" w:rsidR="00000000" w:rsidRPr="00000000">
        <w:rPr>
          <w:color w:val="31849b"/>
          <w:u w:val="none"/>
          <w:vertAlign w:val="subscript"/>
          <w:rtl w:val="0"/>
        </w:rPr>
        <w:t xml:space="preserve">0</w:t>
      </w:r>
      <w:r w:rsidDel="00000000" w:rsidR="00000000" w:rsidRPr="00000000">
        <w:rPr>
          <w:color w:val="31849b"/>
          <w:u w:val="none"/>
          <w:rtl w:val="0"/>
        </w:rPr>
        <w:t xml:space="preserve">=2-4 – jeden pacient dokáže nakaziť 2-4 ďalších, ale v súčasnosti sa to nevie presne určiť (7), inkubačná doba je približne 2-10 dní s mediánom 4 (SARS-CoV-2 pravdepodobne má ), a predpokladá sa, že najväčšia schopnosť šírenia vírusu je v prvých dňoch prepuknutej choroby, kedy je koncentrácia vírusových častíc najväčšia, priamou alebo nepriamou kvapôčkovej infekcie. (1,8) SARS-CoV-2 sa viaže na bunky s ACE receptorom, ktoré sú identifikovateľné mimo respiračného traktu aj v slinných žľazách(1)</w:t>
      </w:r>
      <w:r w:rsidDel="00000000" w:rsidR="00000000" w:rsidRPr="00000000">
        <w:rPr>
          <w:color w:val="000000"/>
          <w:u w:val="none"/>
          <w:rtl w:val="0"/>
        </w:rPr>
        <w:t xml:space="preserve">) je nevyhnutné obmedziť prevádzku ambulancie len na zubno-lekárske výkony prvej pomoci a to z dôvodu maximálneho zamedzenia šírenia sa vírusu v populácii. V tejto situácii je nevyhnutné vykonať ošetrenie vždy iby po predchádzajúcom telefonickom dohovore s pacientom, tak aby nedochádzalo/sa zamedzilo  k veľkému počtu pacientov v priestoroch čakárne.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</w:t>
      </w:r>
      <w:r w:rsidDel="00000000" w:rsidR="00000000" w:rsidRPr="00000000">
        <w:rPr>
          <w:color w:val="000000"/>
          <w:u w:val="none"/>
          <w:rtl w:val="0"/>
        </w:rPr>
        <w:t xml:space="preserve">Ideálna možnosť  1 pacient v čakárni, pokiaľ to nie je nevyhnutné pacient nechodí s doprovodom.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right="0"/>
        <w:rPr>
          <w:b w:val="1"/>
          <w:color w:val="000000"/>
        </w:rPr>
      </w:pP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b w:val="1"/>
          <w:color w:val="000000"/>
          <w:rtl w:val="0"/>
        </w:rPr>
        <w:t xml:space="preserve">Pri kariéznych  léziách možnosť exkavácie lézie, antiseptické agens na nosiči a následne provizórna výplň, prípadne len provizórna výplň s antiseptickou zložkou. Zvážiť aplikáciu kalcium hydroxidu.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b w:val="1"/>
          <w:color w:val="000000"/>
          <w:rtl w:val="0"/>
        </w:rPr>
        <w:t xml:space="preserve"> Prípadne ošetrenie kariéznej lézie pri nízkych otáčkach mikromotorom (max do 150 otáčok. min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-1</w:t>
      </w:r>
      <w:r w:rsidDel="00000000" w:rsidR="00000000" w:rsidRPr="00000000">
        <w:rPr>
          <w:b w:val="1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3B">
      <w:pPr>
        <w:ind w:left="720" w:right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Pri nutnosti chladenia – použiť roztok na dezinfekciu  do dispenzára alebo ideálne chladenie z ruky asistujúcej osoby.</w:t>
      </w:r>
    </w:p>
    <w:p w:rsidR="00000000" w:rsidDel="00000000" w:rsidP="00000000" w:rsidRDefault="00000000" w:rsidRPr="00000000" w14:paraId="0000003C">
      <w:pPr>
        <w:ind w:left="720" w:right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right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Karanténne opatrenia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Minimalizácia prenosu v čakárni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Individualizované objednanie s dostatočnými časovými odstupmi vzhľadom na možnosť prenosu medzi čakajúcimi pacientmi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Pri koncentrácii pacientov, je dobré ak môžu pri kvapôčkových infekciách čakať na vzduchu s individuálnymi odstupmi danými možnosťou šírenia kvapôčkovej infekcie (COVID  4m)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Vyhradenie ošetrovacie času na rizikové skupiny, najlepšie na začiatku ordinačných hodín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Redukcia možnosti kontaktov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32" w:right="0" w:hanging="791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identifikácia infikovanej a potenciálne infikovanej populácie (ich priame kontakty)  s nutnou karanténou  (izoláciou)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Testovanie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identifikácia a testy u obyvateľstva s klinickými symptómami – ak je možná, čo najpresnejšia metóda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kontakty osôb s klinickými symptómami aspoň orientačné testovanie (s nutnou izoláciou)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232" w:right="0" w:hanging="791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obmedzenie socializácie obyvateľstva</w:t>
      </w:r>
    </w:p>
    <w:p w:rsidR="00000000" w:rsidDel="00000000" w:rsidP="00000000" w:rsidRDefault="00000000" w:rsidRPr="00000000" w14:paraId="00000049">
      <w:pPr>
        <w:ind w:left="1080" w:right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Triage (selekcia a kontrola pacientov)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32" w:right="0" w:hanging="791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Cielené otázky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 vyšetrením výlučne len telefonický kontakt a konzultácia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akútne ošetrenie (preventabilita ochorenia v zubnej ambulancii)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cestovateľská anamnéza z rizikových krajín   - dotazník (možný emailový kontakt);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alebo ste boli v blízkom kontakte s človekom (návšteva, spoločná domácnosť, spoločne trávená aktivita,...), ktorý bol v rizikových oblastiach?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Boli ste v kontakte s človekom za posledných 14 dní, ktorý bol následne pozitívne testovaný na ochorenie (napr. Covid-19)?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Boli ste v kontakte s človekom, ktorý mal horúčku alebo problémy s dýchaním?</w:t>
      </w:r>
    </w:p>
    <w:p w:rsidR="00000000" w:rsidDel="00000000" w:rsidP="00000000" w:rsidRDefault="00000000" w:rsidRPr="00000000" w14:paraId="00000052">
      <w:pPr>
        <w:ind w:right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otázky cielené na možnú klinickú symptomatológiu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Mali ste horúčku alebo máte horúčku v rozmedzí do 14 dní?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Mali ste ťažkosti spojené s dýchaním posledných 14 dní? Ako kašeľ alebo rýchla únava so zadýchaním?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Máte pocit straty čuchu?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alebo chuti?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(nemožnosť vnímať podnety čuchom)(9)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prípade, že pacient odpovedá na akúkoľvek otázku „Áno“, je nutné pacienta odoslať do domácej karantény (14 dní), poučiť ho o kontrole svojho stavu a v prípade prejavenia príznakov kontaktovať príslušný úrad regionálneho zdravia alebo hygienu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32" w:right="0" w:hanging="791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 nevyhnutnom osobnom stretnutí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Povinnosti pacienta sa dostaviť s prikrývkou nosu a úst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rúško, maska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ideálne,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šál, šatka, kukla, vreckovka,...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Pacient musí prísť a pohybovať sa v priestoroch čakárne s ochrannou rúškou a gumennými rukavicami. Jeho zdržanie sa v priestoroch čakárne a ambulantných priestoroch sa musí obmedziť na minimum. Ošetrujúci personál musí precízne dodržať pri ošetrení takéhoto pacienta všetky zásady hygienicko-epidemiologického režimu uvedené v tomto dokumente.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Meranie telesnej teploty – bezkontaktne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Meranie telesnej teploty by malo byť nastavené na hranicu 37,3°C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prípade, že teplota je nad 37,3°C pacient by mal byť okamžite odoslaný do karantény a mal by byť informovaný príslušný úrad(1)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Kvôli možnému preťaženiu systému (pri telefonickom kontakte)by mal byť zriadený centrálny register týchto pacientov – ľahšia identifikácia ľudí v karanténe, do ktorej by mohol zabezpečovať dáta každý lekár primárneho kontaktu (prípadne mohol aj skontrolovať)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potrebné pravdepodobne prepojiť eHealth s touto modalitou, v ktorej by sa dalo informovať o príznaku, jeho trvaní a začiatku odporúčanej karantény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Ochrana personálu </w:t>
      </w:r>
    </w:p>
    <w:p w:rsidR="00000000" w:rsidDel="00000000" w:rsidP="00000000" w:rsidRDefault="00000000" w:rsidRPr="00000000" w14:paraId="00000061">
      <w:pPr>
        <w:ind w:left="720" w:right="0"/>
        <w:rPr>
          <w:color w:val="31849b"/>
        </w:rPr>
      </w:pPr>
      <w:r w:rsidDel="00000000" w:rsidR="00000000" w:rsidRPr="00000000">
        <w:rPr>
          <w:color w:val="31849b"/>
          <w:rtl w:val="0"/>
        </w:rPr>
        <w:t xml:space="preserve">Ochrana personálu (zamestnancov) by mala byť primárnym cieľom, ak nie je možné úplne eliminovať riziko (, čo možné nie je v súčasnej situácii) je potrebné riziko pre zamestnancov eliminovať v čo najväčšej možnej miere.  Vzhľadom na zachovanie možnosti poskytovania zdravotnej starostlivosti, v čo najširšom rozsahu aj po ústupe epidemiologickej situácie.</w:t>
      </w:r>
    </w:p>
    <w:p w:rsidR="00000000" w:rsidDel="00000000" w:rsidP="00000000" w:rsidRDefault="00000000" w:rsidRPr="00000000" w14:paraId="00000062">
      <w:pPr>
        <w:ind w:left="720" w:right="0"/>
        <w:rPr>
          <w:color w:val="31849b"/>
        </w:rPr>
      </w:pPr>
      <w:r w:rsidDel="00000000" w:rsidR="00000000" w:rsidRPr="00000000">
        <w:rPr>
          <w:color w:val="31849b"/>
          <w:rtl w:val="0"/>
        </w:rPr>
        <w:tab/>
        <w:t xml:space="preserve">V rámci možností (, resp. ak je to možné)by mal byť oddelený vstup pre zamestnancov a pacientov, miestnosti na prezliekanie, ktoré budú oddelené a vyčlenené len pre zamestnancov.</w:t>
      </w:r>
    </w:p>
    <w:p w:rsidR="00000000" w:rsidDel="00000000" w:rsidP="00000000" w:rsidRDefault="00000000" w:rsidRPr="00000000" w14:paraId="00000063">
      <w:pPr>
        <w:ind w:left="720" w:right="0"/>
        <w:rPr>
          <w:color w:val="31849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Kontrola personálu a minimalizácia rizika prenosného ochorenia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kontrola možných klinických symptómov zamestnancov a zvyšného personálu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separácia rizikového personálu (pri Covid-19 riziko od 65+ rokov, v prípade zhoršovania situácie túto vekovú hranicu znižovať)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zvážiť aj ostatné rizikové skupiny, ktoré by mohli byť najviac ohrozené (polymorbídni personál – vychádzajúc z rizikových chronických ochorení, matky na materskej; rodič samoživiteľ; rodič, ktorý musel ostať opatrovať maloleté deti kvôli karanténnym opatreniam a druhý rodič ma povinnú prácu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odporučiť zamestnancom obmedzenie rodinných a blízkych kontaktov s rizikovými osobami (zvážiť samokaranténne opatrenia, možnosť náhradného bývania pre zdravotnícky personál)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Ošetrenie nízko rizikového pacienta (bez podozrenia na nosičstvo podozrivého agens  a/alebo prebiehajúce ochorenie)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chirurgická maska jednorazová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pri nedostatočnom množstve masiek masku nevyhadzovať a opakovane redezinfikovať proti danému agens (pri SARS-CoV-2 teplovzdušný sterilizátor/rúra na 70°C na 30 min, výpary peroxidu vodíka uzatvoreného v hermetickej nádobe, prípadne aplikovať priamo 0,2% peroxid na masku)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70°C je dostatočná teplota na inaktiváciu vírusových častíc aj s rezervou, kvôli možným odchýlkam (laboratórne dochádza k inaktivácii pri 56°C, odporúčané na 60°C podľa literatúry), jedná sa o teploty, ktoré by mali byť normálne pre používané materiály zvládnuteľné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respirátor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kvalita respirátora podľa odporúčaní na účinnosť agens (možnosť opakovaného použitia a dezifinekcie podobne ako pri chirurgickej maske)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 veľkosť vírusových častíc je približne 70nm (10) avšak šíria sa najmä ako kvapôčková infekcia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 FFP2(N95) postačujúca ochrana odporúčanie CDC (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31849b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https://www.cdc.gov/niosh/topics/hcwcontrols/recommendedguidanceextuse.html#ref1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 ) na základe štúdií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 európska norma FFP2 dokonca je proti aerosólovým časticiam lepšia ako (americké označenie) N95 (11)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 v prípade použitia respirátora FFP3, je nutné prekryť výdychový ventil ( ak ním respirátor disponuje) chirurgickou maskou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Okuliare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– ochranné okuliare, ktoré v ideálnom prípade priamo naliehajú na tvár, fixácia okolo hlavy ide cez druhú vrstvu odevu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Ochranný štít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 najlepšou priehľadnosťou (superiórnejší k okuliarom, aj pri koferdame)(12) ideálne kombinácia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jednorazové rukavice(latexové alebo nitrilové) -2 vrstvy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vonkajšia vrstva rukavíc sa dáva dolu po ošetrení spolu s vonkajšou ochrannou vrstvou odevu,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každý jeden krok by mali byť rukavice dezinfikované alkoholovým dezinfekčným prípravkom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vrchná vrstva rukavíc (manžeta vrchnej rukavice)by mala byť pretiahnutá cez ochrannú bariéru (2. vrstva odevu)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Chirurgická čiapka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vymeniť pri prepotení, alebo ak by mala byť vlhká (ochranný oblek, vyššie nastavená teplota,  relatívna vlhkosť  v ambulancii spôsobia nadmerné potenie)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2-vrstvový ochranný odev, najlepšie, ak vrchná vrstva je z nepremokavého materiálu, v prípade, že nie je k dispozícii, dvojitá vrstva normálneho moderného medicínskeho ochranného odevu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(norma textílie, resp. materiálu EN 13975)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vrchnú vrstvu meniť po každom pacientovi (ideálne plášť so zapínaním vzadu ) v prípade nepremoknutia vonkajšej vrstvy, by mala byť ochrana pri kvapôčkovej infekcii porovnateľná (13)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 alternatívou k danému materiálu môže byť nepremokavý materiál , hladký (odev prekrývajúci minimálne ruky , hrudník, krk, ak je možné aj chrbát – perforácie možné prekryť páskou (napr. pri jednorazovom pršiplášti) ) – možná dezifekcia/dekontaminácia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obuv by mala byť chránená návlekmi alebo možnosť kompletne vydezinfikovať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 použití materiálu na opakované použitie a dokontamináciu by mal ísť materiál do špeciálneho kontajnera a určenie na termálnu alebo chemickú dekontamináciu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dezinfekcia rúk opakovane nutná po každom úkone</w:t>
      </w:r>
    </w:p>
    <w:p w:rsidR="00000000" w:rsidDel="00000000" w:rsidP="00000000" w:rsidRDefault="00000000" w:rsidRPr="00000000" w14:paraId="0000007F">
      <w:pPr>
        <w:ind w:left="1800" w:right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Materiálno-technologické vybavenie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Obmedzenie nepotrebných predmetov, ktoré by mohli prísť do kontaktu s aerosólovým prostredím ambulancie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odstránenie vázičiek, držiakov na pero, rádio, dokumenty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udržiavanie potrebného materiálu/inštrumentov v prostredí, ktoré je dekontaminačné – napr. teplovzdušné sterilizátory na 70°C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odstránenie nepotrebných predmetov aj z čakárne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pacient by si mal možnosť odložiť vrchnú časť odevu na voľne stojaci vešiak s minimalizovaním kontaktu s inými povrchmi v čakárni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Možnosť dekontaminácie ovzdušia pri ošetrení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čističe vzduchu s kapacitou danou na rozmery priestoru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Vetranie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Koferdam – redukcia bakteriálneho aerosólu o 70%-98% v oblasti okolo pracovného poľa o priemere 1 meter (pre predchádzajúcej dezinfekcii dutiny ústnej výplachom)(14,15)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Rúško cez pacienta?? – možná aj plachta, ktorá by zachytávala častice, avšak musí byť náležite odstránená a dezinfikovaná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Pri ochorení COVID-19 do teplovzdušného zariadenia na 70°C a 30 minút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(musí sa dosiahnuť teplota 60°C, 70°C je ako rezerva,  pri väčšom množstve materiálu odporúčané predĺžiť časový interval, aby teplota prostredia prestúpila celým materiálom)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 krajnej nutnosti využitia inštrumentária produkujúceho aerosól (mikromotor s vyššími otáčkami, turbína) – približne 0,5% roztok peroxidu (napr. 30%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50 ml do 950 ml destilovanej alebo aspoň prevarenej vody)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Možnosť dekontaminácie ovzdušia medzi ošetreniami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čističe vzduchu (nevypínať)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Germicídne žiariče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Vetranie ambulantných priestorov a priestorov čakárne -Ambulantné priestory a priestory čakárne  musia mať zabezpečené dostatočné vetranie a prívod čerstvého vzduchu. Zvlášť je nutné zásadu vetrania priestorov po ošetrení dodržiavať v čase epidémií či pandémií vírusovými infektami, ktoré sa prenášajú kvapôčkovou infekciou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Čistenie aktívnymi peroxidu vodíka (Bioquelle®)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Nastavenie teploty v ambulancii nad 20°C, relatívnu vlhkosť ovzdušia držať pod 30% (ideálne mimo pracovnej doby, lepší vplyv na zníženie životnosti vírusu) alebo nad 80% v pracovnej dobe (kratšia životnosť), vyhýbať sa stredným hodnotám okolo 50% 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(16)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Dezinfekcia povrchov po každom pacientovi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32" w:right="0" w:hanging="79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dezinfekcia povrchov určenými prostriedkami na inaktiváciu patologického agens a podľa návodu výrobcu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možnosti efektnej dezinfekcie SARS-CoV-2(17)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Prežívanie SARS CoV-2 na povrchoch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095875" cy="4311245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311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účinnosť dezinfekčných prostriedkov na vírusové agens</w:t>
      </w:r>
    </w:p>
    <w:p w:rsidR="00000000" w:rsidDel="00000000" w:rsidP="00000000" w:rsidRDefault="00000000" w:rsidRPr="00000000" w14:paraId="0000009A">
      <w:pPr>
        <w:ind w:right="0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5762625" cy="7658100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65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right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prípade, že nie je dostupnosť výrobkov aplikovať na plochy dostupné  prípravky, ktoré inaktivujú agens v dostatočnej miere podľa EBM (saponát/ prostriedok znižujúci povrchové napätie na SARS-CoV-2 spôsobujúci ochorenie COVID-19, ktorý narúša lipidový obal coronavírusu, a tým ho inaktivuje)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Možnosť jednorazového krytia povrchu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krytie ramien a exponovaných súčasti súpravy, prípadne nábytku v blízkosti ošetrovaného poľa, ktoré môžu byť kontaminované aerosólom, je nutné pri ich odstránení minimalizovať rozprúdenie vzduchu a zvýšiť tým koncentráciu a perzistenciu aerosólu v ambulancii, najlepšie je ich skladať rolovaním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Režim ošetrovania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 ošetrení nutná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dezinfekcia dutiny ústnej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účinnými prostriedkami, neporušujúcimi sliznicu (pri ochorení COVID-19, podozrení na infekciu alebo len ako prevencia 0,5% peroxid vodíka,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chlórhexidínové prípravky nemajú dostačujúci dezinfekčný efekt na túto infekciu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)(17)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obmedzenie produkcie aerosólu v zubnej ambulancii (turbíny, ultrazvukové scalery)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odporúčané obmedziť ošetrenie len na nutné výkony neprodukujúce aerosól u všetkých pacientov, respektíve v prípade, že je vysoké riziko šírenia v populácii, rovnako aj iatrogénneho šírenia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vyhnúť sa aplikácii vzduchovej pištole a vodného spreja (sušenie pomocou osmoticky aktívnych materiálov – celulózová vata, papierové štvorce, atď.)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kariéznych  léziách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možnosť exkavácie lézie, antiseptické agens na nosiči a následne provizórna výplň, prípadne len provizórna výplň s antiseptickou zložkou. Zvážiť aplikáciu kalcium hydroxidu. Prípadne ošetrenie kariéznej lézie pri nízkych otáčkach mikromotorom (max do 150 otáčok. min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extrakcie v zvodovej anestézii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 prípade skomplikovanej extrakcie vyhnúť sa rotačným nástrojom a uprednostniť pomocné výkony dlátkom a kladivom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intraorálne incízie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aj pri periostálnej reakcii, preskripcia ATB (duálna liečba baktericídnymi ATB, pokiaľ to zdravotný stav dovoľuje, najmä alergická anamnéza)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ošetrenie krvácavých stavov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Pozitívny pacient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Výkony len najakútnejšieho charakteru – extrakcie, incízie, hemostáza.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Postupuje sa s ochrannými prostriedkami BSL 3 (Biosafety level 3)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Poskytnutie zdravotnej starostlivosti u pacientov, ktorí sú vysokosuspektní (karanténa, blízky kontakt s pozitívnou osobou) alebo s potvrdenou infekciou SARS-CoV-2 by mali byť ošetrení na klinických pracoviskách a oddeleniach maxilofaciálnej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chirurgie v čase núdzového stavu, resp v čase na elimináciu šírenia importovanej nákazy.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Takéto ošetrenie musí byť najskôr vyšetrené aspoň telefonicky a/alebo mailom ošetrujúcim alebo zastupujúcim lekárom a následne dohodnuté s príslušným pracoviskom maxilofaciálnej chirurgie(vedúci alebo službukonajúci) lekár. Ideálne počas ordinačných hodín, ktoré by mali mať na to vyhradený časový úsek pre takýchto pacientov. V prípade ošetrenia sa musí predlžovať karanténa jednotlivca a osôb, ktoré sú v jeho blízkom kontakte o ďalší časový úsek stanovený Úradom verejného zdravotníctva. (v súčasnosti by sa karanténa predlžovala o ďalších 14 dní). Takýto pacient by mali byť zaregistrovaný v dostupnom registri a mal by byť identifikovateľný pre akéhokoľvek lekára. V prípade vyčerpanej kapacity ošetrovania na klinických pracoviskách a oddeleniach maxilofaciálnej chirurgie (ich počet by sa mal zaznamenávať), by mala byť táto možnosť prenesená aj na ambulancie, ktoré disponujú pracovníkmi s certifikátmi z dentoalveolárnej chirurgie. Tieto pracoviská by mali mať primárne zabezpečené OOP. Ich detailnejší popis je spomínaný nižšie. Zoznam ambulancií by mal byť aktualizovaný. Možnosť ošetrovať pacientov s podozrením alebo s dokázanou infekciou môže byť aj na dobrovoľnej báze. Postupovať by sa malo podľa inštrukcií jednotlivých inštitúcii a ich predpisov pri pozitívnom alebo vysokorizikovom pacientovi si SARS-CoV-2.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Ochrana pacientov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32" w:right="0" w:hanging="79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Pozitívny pacient by mal mať svoj vlastný oblek/overal a respirátor bez výdychového ventilu, prekrytý rúškom alebo chirurgickou maskou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32" w:right="0" w:hanging="79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musí byť izolovaný aj jeho trasa od normálneho prístupu pacientov (, u ktorých predpokladáme, že nie sú infikovaní)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Ochrana personálu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jednorazové latexové alebo nitrilové rukavice ako základná vrstva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ochranné okuliare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overal spĺňajúci požiadavky BSL 3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návleky na obuv a nohy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respirátor  FFP2 (N95), lepšie FFP3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tvárový štít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 najväčšou priehľadnosťou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inštruktážne videá k obliekaniu a vyzliekaniu overalu na youtube.com od Univerzitnej nemocnice Bratislava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obliekanie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https://www.youtube.com/watch?v=qK5rXr4iwyo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6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hanging="10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vyzliekanie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https://www.youtube.com/watch?v=shkzLhxBt1c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Materiálno-technologické vybavenie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priestoroch ošetrenia by sa malo nachádzať len najnutnejšie vybavenie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nenachádza sa počítač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špeciálny materiál na spracovanie infekčného odpadu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Režim ošetrovania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pacient prikrytý rúškom, ak to jeho zdravotný stav povoľuje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výplach ústnej dutiny 0,5% roztokom peroxidu vodíka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zvážiť prekrytie nosa s roztokom peroxidu? alebo ponechanie respirátora len na nose  , zvážiť dezinfekciu nosa výplach ústnej dutiny 0,5% roztokom peroxidu vodíka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736" w:right="0" w:hanging="93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ind w:left="360" w:right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(najväčšie nebezpečenstvo – epidémia s výrazným ohrozením života)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Zákaz ošetrovania pacientov v zubnej ambulancii. Možnosť ošetrenia len v špeciálnych zariadeniach – kontajnery.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OOP BSL 4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PAPR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Powered Air-Purifying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Respirator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Ochrana pacientov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Ochrana personálu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Materiálno-technologické vybavenie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Režim ošetrovania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92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right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</w:t>
        <w:tab/>
        <w:t xml:space="preserve">Peng X, Xu X, Li Y, Cheng L, Zhou X, Ren B. Transmission routes of 2019-nCoV and controls in dental practice. Int J Oral Sci [Internet]. 2020;12(1):1–6. Available from: http://dx.doi.org/10.1038/s41368-020-0075-9</w:t>
      </w:r>
    </w:p>
    <w:p w:rsidR="00000000" w:rsidDel="00000000" w:rsidP="00000000" w:rsidRDefault="00000000" w:rsidRPr="00000000" w14:paraId="000000CF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</w:t>
        <w:tab/>
        <w:t xml:space="preserve">del Rio C, Malani PN. COVID-19—New Insights on a Rapidly Changing Epidemic. JAMA [Internet]. 2020 Feb 28;30303(December 2019):2019–20. Available from: https://jamanetwork.com/journals/jama/fullarticle/2762510</w:t>
      </w:r>
    </w:p>
    <w:p w:rsidR="00000000" w:rsidDel="00000000" w:rsidP="00000000" w:rsidRDefault="00000000" w:rsidRPr="00000000" w14:paraId="000000D0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</w:t>
        <w:tab/>
        <w:t xml:space="preserve">Wang J, Zhou M, Liu F. Exploring the reasons for healthcare workers infected with novel coronavirus disease 2019 (COVID-19) in China. J Hosp Infect [Internet]. 2020;2019. Available from: http://www.ncbi.nlm.nih.gov/pubmed/32147406</w:t>
      </w:r>
    </w:p>
    <w:p w:rsidR="00000000" w:rsidDel="00000000" w:rsidP="00000000" w:rsidRDefault="00000000" w:rsidRPr="00000000" w14:paraId="000000D1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</w:t>
        <w:tab/>
        <w:t xml:space="preserve">Zhou F, Yu T, Du R, Fan G, Liu Y, Liu Z, et al. Articles Clinical course and risk factors for mortality of adult inpatients with COVID-19 in Wuhan , China : a retrospective cohort study. Lancet [Internet]. 2020;6736(20):1–9. Available from: http://dx.doi.org/10.1016/S0140-6736(20)30566-3</w:t>
      </w:r>
    </w:p>
    <w:p w:rsidR="00000000" w:rsidDel="00000000" w:rsidP="00000000" w:rsidRDefault="00000000" w:rsidRPr="00000000" w14:paraId="000000D2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</w:t>
        <w:tab/>
        <w:t xml:space="preserve">Weiss P, Murdoch DR. Clinical course and mortality risk of severe COVID-19. Lancet (London, England) [Internet]. 2020;2019(20):2019–20. Available from: http://www.ncbi.nlm.nih.gov/pubmed/32197108</w:t>
      </w:r>
    </w:p>
    <w:p w:rsidR="00000000" w:rsidDel="00000000" w:rsidP="00000000" w:rsidRDefault="00000000" w:rsidRPr="00000000" w14:paraId="000000D3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</w:t>
        <w:tab/>
        <w:t xml:space="preserve">Coronaviridae Study Group of the International Committee on Taxonomy of Viruses. The species Severe acute respiratory syndrome-related coronavirus: classifying 2019-nCoV and naming it SARS-CoV-2. Nat Microbiol [Internet]. 2020;5(March). Available from: http://www.ncbi.nlm.nih.gov/pubmed/32123347</w:t>
      </w:r>
    </w:p>
    <w:p w:rsidR="00000000" w:rsidDel="00000000" w:rsidP="00000000" w:rsidRDefault="00000000" w:rsidRPr="00000000" w14:paraId="000000D4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</w:t>
        <w:tab/>
        <w:t xml:space="preserve">Wu Z, McGoogan JM. Characteristics of and Important Lessons from the Coronavirus Disease 2019 (COVID-19) Outbreak in China: Summary of a Report of 72314 Cases from the Chinese Center for Disease Control and Prevention. JAMA - J Am Med Assoc. 2020;2019:3–6. </w:t>
      </w:r>
    </w:p>
    <w:p w:rsidR="00000000" w:rsidDel="00000000" w:rsidP="00000000" w:rsidRDefault="00000000" w:rsidRPr="00000000" w14:paraId="000000D5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</w:t>
        <w:tab/>
        <w:t xml:space="preserve">Poutanen SM. Human Coronaviruses [Internet]. Fourth Edition. Vol. 1, Principles and Practice of Pediatric Infectious Diseases: Fourth Edition. Elsevier Inc.; 2012. 1117-1120.e4 p. Available from: http://dx.doi.org/10.1016/B978-1-4377-2702-9.00224-5</w:t>
      </w:r>
    </w:p>
    <w:p w:rsidR="00000000" w:rsidDel="00000000" w:rsidP="00000000" w:rsidRDefault="00000000" w:rsidRPr="00000000" w14:paraId="000000D6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</w:t>
        <w:tab/>
        <w:t xml:space="preserve">Kumar N. Lost sense of smell ad marker of COVID-19 infection. UK: ENT UK and British Rhinological Society; 2020 p. 1. </w:t>
      </w:r>
    </w:p>
    <w:p w:rsidR="00000000" w:rsidDel="00000000" w:rsidP="00000000" w:rsidRDefault="00000000" w:rsidRPr="00000000" w14:paraId="000000D7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</w:t>
        <w:tab/>
        <w:t xml:space="preserve">Kuiken T, Fouchier RAM, Schutten M, Rimmelzwaan GF, Van Amerongen G, Van Riel D, et al. Newly discovered coronavirus as the primary cause of severe acute respiratory syndrome. Lancet. 2003;362(9380):263–70. </w:t>
      </w:r>
    </w:p>
    <w:p w:rsidR="00000000" w:rsidDel="00000000" w:rsidP="00000000" w:rsidRDefault="00000000" w:rsidRPr="00000000" w14:paraId="000000D8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 </w:t>
        <w:tab/>
        <w:t xml:space="preserve">Rengasamy S, Eimer BC, Shaffer RE. Comparison of nanoparticle filtration performance of NIOSH-approved and CE-marked particulate filtering facepiece respirators. Ann Occup Hyg. 2009;53(2):117–28. </w:t>
      </w:r>
    </w:p>
    <w:p w:rsidR="00000000" w:rsidDel="00000000" w:rsidP="00000000" w:rsidRDefault="00000000" w:rsidRPr="00000000" w14:paraId="000000D9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12. </w:t>
        <w:tab/>
        <w:t xml:space="preserve">Al-Amad SH, Awad MA, Edher FM, Shahramian K, Omran TA. The effect of rubber dam on atmospheric bacterial aerosols during restorative dentistry. J Infect Public Health [Internet]. 2017;10(2):195–200. Available from: http://dx.doi.org/10.1016/j.jiph.2016.04.014</w:t>
      </w:r>
    </w:p>
    <w:p w:rsidR="00000000" w:rsidDel="00000000" w:rsidP="00000000" w:rsidRDefault="00000000" w:rsidRPr="00000000" w14:paraId="000000DA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13. </w:t>
        <w:tab/>
        <w:t xml:space="preserve">Overcash M. A comparison of reusable and disposable perioperative textiles: Sustainability state-of-the-art 2012. Anesth Analg. 2012;114(5):1055–66. </w:t>
      </w:r>
    </w:p>
    <w:p w:rsidR="00000000" w:rsidDel="00000000" w:rsidP="00000000" w:rsidRDefault="00000000" w:rsidRPr="00000000" w14:paraId="000000DB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14. </w:t>
        <w:tab/>
        <w:t xml:space="preserve">Cochran MA, Miller CH, Sheldrake MA. The efficacy of the rubber dam as a barrier to the spread of microorganisms during dental treatment. J Am Dent Assoc [Internet]. 1989;119(1):141–4. Available from: http://dx.doi.org/10.14219/jada.archive.1989.0131</w:t>
      </w:r>
    </w:p>
    <w:p w:rsidR="00000000" w:rsidDel="00000000" w:rsidP="00000000" w:rsidRDefault="00000000" w:rsidRPr="00000000" w14:paraId="000000DC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15. </w:t>
        <w:tab/>
        <w:t xml:space="preserve">Tag El Din AM, Nagwa AH. Efficacy of rubber dam isolation as an infection control procedure in paediatric dentistry. EMHJ - East Mediterr Heal J [Internet]. 1997;3(3):530–9. Available from: https://apps.who.int/iris/handle/10665/117606</w:t>
      </w:r>
    </w:p>
    <w:p w:rsidR="00000000" w:rsidDel="00000000" w:rsidP="00000000" w:rsidRDefault="00000000" w:rsidRPr="00000000" w14:paraId="000000DD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16. </w:t>
        <w:tab/>
        <w:t xml:space="preserve">Ijaz MK, Brunner AH, Sattar SA, Nair RC, Johnson-Lussenburg CM. Survival characteristics of airborne human coronavirus 229E. J Gen Virol. 1985;66(12):2743–8. </w:t>
      </w:r>
    </w:p>
    <w:p w:rsidR="00000000" w:rsidDel="00000000" w:rsidP="00000000" w:rsidRDefault="00000000" w:rsidRPr="00000000" w14:paraId="000000DE">
      <w:pPr>
        <w:widowControl w:val="0"/>
        <w:spacing w:line="240" w:lineRule="auto"/>
        <w:ind w:left="640" w:right="0" w:hanging="6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17. </w:t>
        <w:tab/>
        <w:t xml:space="preserve">Kampf G, Todt D, Pfaender S, Steinmann E. Persistence of coronaviruses on inanimate surfaces and their inactivation with biocidal agents. J Hosp Infect [Internet]. 2020;104(3):246–51. Available from: https://doi.org/10.1016/j.jhin.2020.01.022</w:t>
      </w:r>
    </w:p>
    <w:p w:rsidR="00000000" w:rsidDel="00000000" w:rsidP="00000000" w:rsidRDefault="00000000" w:rsidRPr="00000000" w14:paraId="000000DF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Odcitovane dokumenty dostupné</w:t>
      </w:r>
    </w:p>
    <w:p w:rsidR="00000000" w:rsidDel="00000000" w:rsidP="00000000" w:rsidRDefault="00000000" w:rsidRPr="00000000" w14:paraId="000000E1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https://drive.google.com/open?id=1X2iLVOTBH5k86lMhwSOC529u-MqTuImy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Bambo" w:id="3" w:date="2020-03-24T23:44:00Z"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prvý graf poukazuje na zníženie prenosu, pri kontakte osôb cca R=1,8, striktnejšie karanténne opatrenia</w:t>
      </w:r>
    </w:p>
  </w:comment>
  <w:comment w:author="Bambo" w:id="1" w:date="2020-03-22T19:34:00Z"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tohto sa vôbec nevyznám. To je len niečo, aby tam bolo.</w:t>
      </w:r>
    </w:p>
  </w:comment>
  <w:comment w:author="Bambo" w:id="6" w:date="2020-03-22T10:14:00Z"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Platí pre SARS-CoV-2</w:t>
      </w:r>
    </w:p>
  </w:comment>
  <w:comment w:author="Bambo" w:id="0" w:date="2020-03-24T23:54:00Z"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doby písania citovaného článku čínskych autorov, možno sa niečo zmenilo, no ja nemám o tom vedomosť.</w:t>
      </w:r>
    </w:p>
  </w:comment>
  <w:comment w:author="Bambo" w:id="2" w:date="2020-03-24T23:40:00Z"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toto je bod pri komunitnom (lokálnom) šírení , ktoré oficiálne vyhlasuje hlavný hygienik</w:t>
      </w:r>
    </w:p>
  </w:comment>
  <w:comment w:author="Bambo" w:id="5" w:date="2020-03-24T22:26:00Z"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treba rozobrať z pohľadu konzer. ošetrenia</w:t>
      </w:r>
    </w:p>
  </w:comment>
  <w:comment w:author="Bambo" w:id="4" w:date="2020-03-24T23:45:00Z"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Graf poukazujúci na krantenne opatrenia len na rizikovu populaciu.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E2" w15:done="0"/>
  <w15:commentEx w15:paraId="000000E3" w15:done="0"/>
  <w15:commentEx w15:paraId="000000E4" w15:done="0"/>
  <w15:commentEx w15:paraId="000000E5" w15:done="0"/>
  <w15:commentEx w15:paraId="000000E6" w15:done="0"/>
  <w15:commentEx w15:paraId="000000E7" w15:done="0"/>
  <w15:commentEx w15:paraId="000000E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2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145" w:hanging="360"/>
      </w:pPr>
      <w:rPr/>
    </w:lvl>
    <w:lvl w:ilvl="2">
      <w:start w:val="1"/>
      <w:numFmt w:val="lowerRoman"/>
      <w:lvlText w:val="%3."/>
      <w:lvlJc w:val="right"/>
      <w:pPr>
        <w:ind w:left="2865" w:hanging="180"/>
      </w:pPr>
      <w:rPr/>
    </w:lvl>
    <w:lvl w:ilvl="3">
      <w:start w:val="1"/>
      <w:numFmt w:val="decimal"/>
      <w:lvlText w:val="%4."/>
      <w:lvlJc w:val="left"/>
      <w:pPr>
        <w:ind w:left="3585" w:hanging="360"/>
      </w:pPr>
      <w:rPr/>
    </w:lvl>
    <w:lvl w:ilvl="4">
      <w:start w:val="1"/>
      <w:numFmt w:val="lowerLetter"/>
      <w:lvlText w:val="%5."/>
      <w:lvlJc w:val="left"/>
      <w:pPr>
        <w:ind w:left="4305" w:hanging="360"/>
      </w:pPr>
      <w:rPr/>
    </w:lvl>
    <w:lvl w:ilvl="5">
      <w:start w:val="1"/>
      <w:numFmt w:val="lowerRoman"/>
      <w:lvlText w:val="%6."/>
      <w:lvlJc w:val="right"/>
      <w:pPr>
        <w:ind w:left="5025" w:hanging="180"/>
      </w:pPr>
      <w:rPr/>
    </w:lvl>
    <w:lvl w:ilvl="6">
      <w:start w:val="1"/>
      <w:numFmt w:val="decimal"/>
      <w:lvlText w:val="%7."/>
      <w:lvlJc w:val="left"/>
      <w:pPr>
        <w:ind w:left="5745" w:hanging="360"/>
      </w:pPr>
      <w:rPr/>
    </w:lvl>
    <w:lvl w:ilvl="7">
      <w:start w:val="1"/>
      <w:numFmt w:val="lowerLetter"/>
      <w:lvlText w:val="%8."/>
      <w:lvlJc w:val="left"/>
      <w:pPr>
        <w:ind w:left="6465" w:hanging="360"/>
      </w:pPr>
      <w:rPr/>
    </w:lvl>
    <w:lvl w:ilvl="8">
      <w:start w:val="1"/>
      <w:numFmt w:val="lowerRoman"/>
      <w:lvlText w:val="%9."/>
      <w:lvlJc w:val="right"/>
      <w:pPr>
        <w:ind w:left="7185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lowerLetter"/>
      <w:lvlText w:val="%5)"/>
      <w:lvlJc w:val="left"/>
      <w:pPr>
        <w:ind w:left="2232" w:hanging="792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cs="Courier New" w:eastAsia="Courier New" w:hAnsi="Courier New"/>
      </w:rPr>
    </w:lvl>
    <w:lvl w:ilvl="7">
      <w:start w:val="1"/>
      <w:numFmt w:val="decimal"/>
      <w:lvlText w:val="%1.%2.%3.%4.%5.●.o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●.o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360" w:lineRule="auto"/>
        <w:ind w:right="198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32B88"/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AB2513"/>
    <w:pPr>
      <w:ind w:left="720"/>
      <w:contextualSpacing w:val="1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5F4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5F44B6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5F44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5F44B6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5F44B6"/>
    <w:rPr>
      <w:b w:val="1"/>
      <w:bCs w:val="1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5F44B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5F44B6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C21C7C"/>
    <w:rPr>
      <w:color w:val="0000ff"/>
      <w:u w:val="single"/>
    </w:rPr>
  </w:style>
  <w:style w:type="character" w:styleId="4yxo" w:customStyle="1">
    <w:name w:val="_4yxo"/>
    <w:basedOn w:val="Standardnpsmoodstavce"/>
    <w:rsid w:val="00422C8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hyperlink" Target="https://www.cdc.gov/niosh/topics/hcwcontrols/recommendedguidanceextuse.html#ref1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5.jpg"/><Relationship Id="rId15" Type="http://schemas.openxmlformats.org/officeDocument/2006/relationships/hyperlink" Target="https://www.youtube.com/watch?v=qK5rXr4iwyo" TargetMode="External"/><Relationship Id="rId14" Type="http://schemas.openxmlformats.org/officeDocument/2006/relationships/image" Target="media/image3.png"/><Relationship Id="rId16" Type="http://schemas.openxmlformats.org/officeDocument/2006/relationships/hyperlink" Target="https://www.youtube.com/watch?v=shkzLhxBt1c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Y41UYRI2ZyUmaqv3L1E2VmqfQ==">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2020-03-21T19:33:00Z</dcterms:created>
  <dc:creator>Bambo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http://www.zotero.org/styles/national-library-of-medicine</vt:lpwstr>
  </property>
  <property fmtid="{D5CDD505-2E9C-101B-9397-08002B2CF9AE}" pid="19" name="Mendeley Recent Style Name 8_1">
    <vt:lpwstr>National Library of Medicine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7bdd4535-f1d9-33b0-923d-c3e3c73bd4e9</vt:lpwstr>
  </property>
  <property fmtid="{D5CDD505-2E9C-101B-9397-08002B2CF9AE}" pid="24" name="Mendeley Citation Style_1">
    <vt:lpwstr>http://www.zotero.org/styles/national-library-of-medicine</vt:lpwstr>
  </property>
</Properties>
</file>